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279E" w14:textId="43812A3A" w:rsidR="00F605C8" w:rsidRDefault="0090133B">
      <w:r>
        <w:t>asd</w:t>
      </w:r>
    </w:p>
    <w:sectPr w:rsidR="00F60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78D"/>
    <w:rsid w:val="00202C40"/>
    <w:rsid w:val="003E287F"/>
    <w:rsid w:val="0090133B"/>
    <w:rsid w:val="00C2778D"/>
    <w:rsid w:val="00D70DE9"/>
    <w:rsid w:val="00F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89"/>
  <w15:chartTrackingRefBased/>
  <w15:docId w15:val="{D9B749F7-F9B7-4A30-86D1-348AE89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7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7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7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7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7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7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7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José Pena Pensado</dc:creator>
  <cp:keywords/>
  <dc:description/>
  <cp:lastModifiedBy>Pedro José Pena Pensado</cp:lastModifiedBy>
  <cp:revision>2</cp:revision>
  <dcterms:created xsi:type="dcterms:W3CDTF">2024-11-17T19:13:00Z</dcterms:created>
  <dcterms:modified xsi:type="dcterms:W3CDTF">2024-11-17T19:13:00Z</dcterms:modified>
</cp:coreProperties>
</file>